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_GB2312" w:hAnsi="宋体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经济与贸易</w:t>
      </w:r>
      <w:r>
        <w:rPr>
          <w:rFonts w:ascii="仿宋_GB2312" w:hAnsi="宋体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 xml:space="preserve">分院典型案例：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张学琴</w:t>
      </w: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老师：在线上教学中，采用“腾讯课堂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+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QQ群+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学堂在线”相结合的方式进行授课和学习。《消费心理学》（电商45、46、47）和《创新创业》（电商48、49）课程老师会将课件提前上传到QQ群共享；《运输市场营销》（城运26、27）课程有关市场营销部分依托“学堂在线”平台上的“市场营销实务”精品在线开放课程，尤其是每章的单元测试，要求学生课后练习。根据各班级上课时间，先使用腾讯课堂直播，老师提前10分钟打开直播间，做好各种课前准备工作，力争时间到，可以正式开始授课。老师向学生讲述课程的主要内容，学习的重点内容要求做课堂记录，并提醒同学注意在线学习的学习方法，不要一直盯着手机，有时需要让眼睛休息一会，注意听，尤其是经典案例。每次课都要求学生认真做课堂记录，提醒学生记要点、重点；课后将课堂记录签上名字及时上传到QQ群里。老师据此了解学生上课情况，针对课堂记录中存在的问题给予指正，同时，也是希望同学晒课堂记录，激发学生比学赶超的劲头，每次检查情况都在群里点评并做记录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针对新课之前的提问，有时要求在腾讯课堂交流部分文字回答，有时要求学生在QQ群语音回答，多种形式的学习交流，总体情况达到了预期效果。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通过采用“直播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课堂记录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+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检测”的方式，使用腾讯课堂直播平台与传统课堂教学类似。针对个别学生的纪律性，迟到、签了到，不跟着听课，使用检查手写的课堂记录的方式增强学生学习的约束力，利用手写课堂记录加强学习名词术语、基本理论和经典案例的效果。下面是一些活动的图片。</w:t>
      </w:r>
    </w:p>
    <w:p/>
    <w:p>
      <w:r>
        <w:rPr>
          <w:rFonts w:hint="eastAsia"/>
          <w:lang w:val="en-US" w:eastAsia="zh-CN"/>
        </w:rPr>
        <w:t>图1.腾讯极速课堂在线直播画面，有学生回答问题情况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54885" cy="4010660"/>
            <wp:effectExtent l="0" t="0" r="5715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06295" cy="4566285"/>
            <wp:effectExtent l="0" t="0" r="190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56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图2：课堂教学中的交流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29635" cy="1735455"/>
            <wp:effectExtent l="0" t="0" r="1206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4470" cy="2574290"/>
            <wp:effectExtent l="0" t="0" r="1143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图3：学生课堂记录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9070" cy="3944620"/>
            <wp:effectExtent l="0" t="0" r="5080" b="11430"/>
            <wp:docPr id="6" name="图片 6" descr="王建宇课堂记录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建宇课堂记录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159250" cy="3119755"/>
            <wp:effectExtent l="0" t="0" r="4445" b="6350"/>
            <wp:docPr id="7" name="图片 7" descr="王建宇课堂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王建宇课堂记录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25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59555" cy="3044825"/>
            <wp:effectExtent l="0" t="0" r="3175" b="4445"/>
            <wp:docPr id="8" name="图片 8" descr="王建宇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王建宇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95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图4：学生用QQ群语音回答老师提问。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286250" cy="3215005"/>
            <wp:effectExtent l="0" t="0" r="6350" b="10795"/>
            <wp:docPr id="9" name="图片 9" descr="IMG_20200306_23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306_2301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图5：每次课后检查课堂记录，都会在班级QQ教学群里公布，并提醒未交的同学。一是核实听课了没有，二是要求未听课的学生要补课堂记录。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419600" cy="3314700"/>
            <wp:effectExtent l="0" t="0" r="0" b="0"/>
            <wp:docPr id="10" name="图片 10" descr="IMG_20200306_23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306_2309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图6：胡天月同学上传课堂记录并回复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11650" cy="8128000"/>
            <wp:effectExtent l="0" t="0" r="6350" b="0"/>
            <wp:docPr id="11" name="图片 11" descr="胡天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胡天月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11650" cy="8128000"/>
            <wp:effectExtent l="0" t="0" r="6350" b="0"/>
            <wp:docPr id="12" name="图片 12" descr="胡天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胡天月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11650" cy="8128000"/>
            <wp:effectExtent l="0" t="0" r="6350" b="0"/>
            <wp:docPr id="13" name="图片 13" descr="胡天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胡天月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图7：关心每一位学生的学习情况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37685" cy="3253105"/>
            <wp:effectExtent l="0" t="0" r="5715" b="10795"/>
            <wp:docPr id="14" name="图片 14" descr="IMG_20200306_2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0306_2318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FE7294"/>
    <w:rsid w:val="28CE520F"/>
    <w:rsid w:val="340B4D96"/>
    <w:rsid w:val="34EA26E1"/>
    <w:rsid w:val="363266D9"/>
    <w:rsid w:val="39C973E5"/>
    <w:rsid w:val="510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2020-03-06T12:56:00Z</dcterms:created>
  <dc:creator>DELL</dc:creator>
  <cp:lastModifiedBy>张琴琴</cp:lastModifiedBy>
  <dcterms:modified xsi:type="dcterms:W3CDTF">2020-03-06T15:37:33Z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